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3F7EF4" w14:textId="6447B5F0" w:rsidR="00E82ED3" w:rsidRPr="00B00868" w:rsidRDefault="00E82ED3" w:rsidP="00486923">
      <w:pPr>
        <w:rPr>
          <w:b/>
          <w:bCs/>
          <w:sz w:val="28"/>
          <w:szCs w:val="28"/>
        </w:rPr>
      </w:pPr>
      <w:r w:rsidRPr="00B00868">
        <w:rPr>
          <w:b/>
          <w:bCs/>
          <w:sz w:val="28"/>
          <w:szCs w:val="28"/>
        </w:rPr>
        <w:t xml:space="preserve">Présentation moniteurs série </w:t>
      </w:r>
      <w:proofErr w:type="spellStart"/>
      <w:r w:rsidRPr="00B00868">
        <w:rPr>
          <w:b/>
          <w:bCs/>
          <w:sz w:val="28"/>
          <w:szCs w:val="28"/>
        </w:rPr>
        <w:t>Anyview</w:t>
      </w:r>
      <w:proofErr w:type="spellEnd"/>
      <w:r w:rsidRPr="00B00868">
        <w:rPr>
          <w:b/>
          <w:bCs/>
          <w:sz w:val="28"/>
          <w:szCs w:val="28"/>
        </w:rPr>
        <w:t xml:space="preserve"> </w:t>
      </w:r>
      <w:r w:rsidR="007B07C1" w:rsidRPr="00B00868">
        <w:rPr>
          <w:b/>
          <w:bCs/>
          <w:sz w:val="28"/>
          <w:szCs w:val="28"/>
        </w:rPr>
        <w:t>P</w:t>
      </w:r>
    </w:p>
    <w:p w14:paraId="75308C05" w14:textId="77777777" w:rsidR="007B07C1" w:rsidRDefault="007B07C1" w:rsidP="00486923"/>
    <w:p w14:paraId="2D7E5214" w14:textId="77777777" w:rsidR="00F72DD2" w:rsidRPr="00043651" w:rsidRDefault="00F72DD2" w:rsidP="00F72DD2">
      <w:r w:rsidRPr="00043651">
        <w:rPr>
          <w:b/>
          <w:bCs/>
        </w:rPr>
        <w:t>Conception modulaire</w:t>
      </w:r>
    </w:p>
    <w:p w14:paraId="62560FEB" w14:textId="634D1A19" w:rsidR="003A30A3" w:rsidRDefault="00486923" w:rsidP="00486923">
      <w:r w:rsidRPr="00486923">
        <w:t xml:space="preserve">La série </w:t>
      </w:r>
      <w:proofErr w:type="spellStart"/>
      <w:r w:rsidRPr="00486923">
        <w:t>Anyview</w:t>
      </w:r>
      <w:proofErr w:type="spellEnd"/>
      <w:r w:rsidRPr="00486923">
        <w:t xml:space="preserve"> </w:t>
      </w:r>
      <w:r w:rsidR="003A30A3">
        <w:t>P représente des moniteurs multiparamétriques modulaires avec des modules interchangeables d’un moniteur à un autre.</w:t>
      </w:r>
    </w:p>
    <w:p w14:paraId="5C94ADCF" w14:textId="5644A960" w:rsidR="003A30A3" w:rsidRDefault="003A30A3" w:rsidP="00486923">
      <w:r>
        <w:t>Intégrant la dernière technologie, l</w:t>
      </w:r>
      <w:r w:rsidRPr="00486923">
        <w:t xml:space="preserve">a série </w:t>
      </w:r>
      <w:proofErr w:type="spellStart"/>
      <w:r w:rsidRPr="00486923">
        <w:t>Anyview</w:t>
      </w:r>
      <w:proofErr w:type="spellEnd"/>
      <w:r w:rsidRPr="00486923">
        <w:t xml:space="preserve"> </w:t>
      </w:r>
      <w:r>
        <w:t>P</w:t>
      </w:r>
      <w:r>
        <w:t xml:space="preserve"> constitue l’outil idéal pour les utilisateurs les plus exigeants </w:t>
      </w:r>
      <w:r w:rsidR="00316969">
        <w:t>permettant la prise en charge des patients lourds</w:t>
      </w:r>
      <w:r w:rsidR="00316969">
        <w:t xml:space="preserve"> </w:t>
      </w:r>
      <w:r>
        <w:t>en service de réanimation et de bloc opératoire</w:t>
      </w:r>
      <w:r w:rsidR="00316969">
        <w:t>.</w:t>
      </w:r>
    </w:p>
    <w:p w14:paraId="2692E173" w14:textId="2B77A5A2" w:rsidR="00B45087" w:rsidRDefault="008554E2">
      <w:r>
        <w:t xml:space="preserve">La série </w:t>
      </w:r>
      <w:proofErr w:type="spellStart"/>
      <w:r>
        <w:t>Anyview</w:t>
      </w:r>
      <w:proofErr w:type="spellEnd"/>
      <w:r>
        <w:t xml:space="preserve"> </w:t>
      </w:r>
      <w:r w:rsidR="00AA6177">
        <w:t>P</w:t>
      </w:r>
      <w:r>
        <w:t xml:space="preserve"> se </w:t>
      </w:r>
      <w:proofErr w:type="spellStart"/>
      <w:r>
        <w:t>decline</w:t>
      </w:r>
      <w:proofErr w:type="spellEnd"/>
      <w:r>
        <w:t xml:space="preserve"> en </w:t>
      </w:r>
      <w:r w:rsidR="00AA6177">
        <w:t>5</w:t>
      </w:r>
      <w:r>
        <w:t xml:space="preserve"> modèles :</w:t>
      </w:r>
    </w:p>
    <w:p w14:paraId="3A77C77F" w14:textId="3DBD929B" w:rsidR="008554E2" w:rsidRDefault="00AA6177">
      <w:r>
        <w:t>P1</w:t>
      </w:r>
      <w:r w:rsidR="008554E2">
        <w:t xml:space="preserve"> ayant un écran de </w:t>
      </w:r>
      <w:r>
        <w:t>5</w:t>
      </w:r>
      <w:r w:rsidR="008554E2">
        <w:t>,</w:t>
      </w:r>
      <w:r>
        <w:t>5</w:t>
      </w:r>
      <w:r w:rsidR="008554E2">
        <w:t xml:space="preserve"> pouces</w:t>
      </w:r>
      <w:r>
        <w:t xml:space="preserve"> servant pour le tran</w:t>
      </w:r>
      <w:r w:rsidR="002745BE">
        <w:t>s</w:t>
      </w:r>
      <w:r>
        <w:t>port de malades.</w:t>
      </w:r>
    </w:p>
    <w:p w14:paraId="2EDE7FC5" w14:textId="25FC1152" w:rsidR="008554E2" w:rsidRDefault="00AA6177" w:rsidP="008554E2">
      <w:r>
        <w:t>P</w:t>
      </w:r>
      <w:r w:rsidR="008554E2">
        <w:t>12 ayant un écran de 12</w:t>
      </w:r>
      <w:r w:rsidR="00E0013B">
        <w:t>,1</w:t>
      </w:r>
      <w:r w:rsidR="008554E2">
        <w:t xml:space="preserve"> pouces</w:t>
      </w:r>
    </w:p>
    <w:p w14:paraId="495AEF49" w14:textId="4645C0CF" w:rsidR="008554E2" w:rsidRDefault="00AA6177" w:rsidP="008554E2">
      <w:r>
        <w:t>P</w:t>
      </w:r>
      <w:r w:rsidR="008554E2">
        <w:t>15 ayant un écran de 15</w:t>
      </w:r>
      <w:r w:rsidR="00E0013B">
        <w:t>,6</w:t>
      </w:r>
      <w:r w:rsidR="008554E2">
        <w:t xml:space="preserve"> pouces</w:t>
      </w:r>
    </w:p>
    <w:p w14:paraId="7D9FFF5F" w14:textId="011B0A0F" w:rsidR="002745BE" w:rsidRDefault="002745BE" w:rsidP="008554E2">
      <w:r>
        <w:t>P1</w:t>
      </w:r>
      <w:r>
        <w:t>8</w:t>
      </w:r>
      <w:r>
        <w:t xml:space="preserve"> ayant un écran de 1</w:t>
      </w:r>
      <w:r>
        <w:t>8</w:t>
      </w:r>
      <w:r>
        <w:t>,</w:t>
      </w:r>
      <w:r>
        <w:t>5</w:t>
      </w:r>
      <w:r>
        <w:t xml:space="preserve"> pouces</w:t>
      </w:r>
    </w:p>
    <w:p w14:paraId="23E77BF8" w14:textId="141326A0" w:rsidR="002745BE" w:rsidRDefault="002745BE" w:rsidP="008554E2">
      <w:r>
        <w:t>P</w:t>
      </w:r>
      <w:r>
        <w:t>22</w:t>
      </w:r>
      <w:r>
        <w:t xml:space="preserve"> ayant un écran de </w:t>
      </w:r>
      <w:r>
        <w:t>22</w:t>
      </w:r>
      <w:r>
        <w:t xml:space="preserve"> pouces</w:t>
      </w:r>
    </w:p>
    <w:p w14:paraId="2A4AB7F7" w14:textId="77777777" w:rsidR="00E0013B" w:rsidRPr="00043651" w:rsidRDefault="00E0013B" w:rsidP="00E0013B">
      <w:r w:rsidRPr="00043651">
        <w:rPr>
          <w:b/>
          <w:bCs/>
        </w:rPr>
        <w:t>Haute Définition</w:t>
      </w:r>
    </w:p>
    <w:p w14:paraId="121BA378" w14:textId="6181D673" w:rsidR="008554E2" w:rsidRDefault="00E0013B">
      <w:r>
        <w:t xml:space="preserve">Résolution de </w:t>
      </w:r>
      <w:r w:rsidR="00150BD3" w:rsidRPr="00150BD3">
        <w:t xml:space="preserve">1280×720 pixels </w:t>
      </w:r>
      <w:r>
        <w:t xml:space="preserve">pour </w:t>
      </w:r>
      <w:r w:rsidR="00150BD3">
        <w:t>P1</w:t>
      </w:r>
    </w:p>
    <w:p w14:paraId="690E8364" w14:textId="1893FE10" w:rsidR="00B33A23" w:rsidRDefault="00B33A23">
      <w:r>
        <w:t xml:space="preserve">Résolution de </w:t>
      </w:r>
      <w:r w:rsidRPr="00150BD3">
        <w:t>1280×</w:t>
      </w:r>
      <w:r>
        <w:t>80</w:t>
      </w:r>
      <w:r w:rsidRPr="00150BD3">
        <w:t xml:space="preserve">0 pixels </w:t>
      </w:r>
      <w:r>
        <w:t>pour P</w:t>
      </w:r>
      <w:r>
        <w:t>12</w:t>
      </w:r>
    </w:p>
    <w:p w14:paraId="0D5C2106" w14:textId="35157CD4" w:rsidR="00E0013B" w:rsidRDefault="00E0013B">
      <w:r>
        <w:t xml:space="preserve">Résolution de </w:t>
      </w:r>
      <w:r w:rsidR="00C2057D" w:rsidRPr="00C2057D">
        <w:t>1920×1080 pixels</w:t>
      </w:r>
      <w:r>
        <w:t xml:space="preserve"> pour </w:t>
      </w:r>
      <w:r w:rsidR="00C2057D">
        <w:t>P</w:t>
      </w:r>
      <w:r>
        <w:t>15</w:t>
      </w:r>
      <w:r w:rsidR="00C2057D">
        <w:t>/P18/P22</w:t>
      </w:r>
    </w:p>
    <w:p w14:paraId="35F371FA" w14:textId="6F1A261F" w:rsidR="007E64C6" w:rsidRPr="00343153" w:rsidRDefault="007E64C6">
      <w:pPr>
        <w:rPr>
          <w:b/>
          <w:bCs/>
        </w:rPr>
      </w:pPr>
      <w:r w:rsidRPr="00343153">
        <w:rPr>
          <w:b/>
          <w:bCs/>
        </w:rPr>
        <w:t>Modules :</w:t>
      </w:r>
    </w:p>
    <w:p w14:paraId="032FE254" w14:textId="11E4BD6D" w:rsidR="0033270E" w:rsidRDefault="0033270E" w:rsidP="00DF7D46">
      <w:r>
        <w:t>L</w:t>
      </w:r>
      <w:r>
        <w:t xml:space="preserve">a série </w:t>
      </w:r>
      <w:proofErr w:type="spellStart"/>
      <w:r>
        <w:t>Anyview</w:t>
      </w:r>
      <w:proofErr w:type="spellEnd"/>
      <w:r>
        <w:t xml:space="preserve"> P s</w:t>
      </w:r>
      <w:r>
        <w:t>upportent de nombreux modules de paramètres avancés.</w:t>
      </w:r>
    </w:p>
    <w:p w14:paraId="7FF2A0C9" w14:textId="796A2703" w:rsidR="00D55EE4" w:rsidRDefault="00D55EE4" w:rsidP="00DF7D46">
      <w:r>
        <w:t xml:space="preserve">P12 supporte 4 </w:t>
      </w:r>
      <w:r w:rsidR="00E90522" w:rsidRPr="00E90522">
        <w:t>emplacements modulaires</w:t>
      </w:r>
      <w:r w:rsidR="00E90522">
        <w:t>.</w:t>
      </w:r>
    </w:p>
    <w:p w14:paraId="248A2436" w14:textId="578DE3D4" w:rsidR="00D55EE4" w:rsidRDefault="00D55EE4" w:rsidP="00DF7D46">
      <w:r>
        <w:t>P15/P18/P22 sup</w:t>
      </w:r>
      <w:r w:rsidR="0002489E">
        <w:t>p</w:t>
      </w:r>
      <w:r>
        <w:t xml:space="preserve">ortent 6 </w:t>
      </w:r>
      <w:r w:rsidR="00E90522" w:rsidRPr="00E90522">
        <w:t>emplacements modulaires</w:t>
      </w:r>
      <w:r w:rsidR="00E90522">
        <w:t>.</w:t>
      </w:r>
    </w:p>
    <w:p w14:paraId="614D7127" w14:textId="77777777" w:rsidR="00866360" w:rsidRPr="00866360" w:rsidRDefault="00866360" w:rsidP="00866360">
      <w:r w:rsidRPr="00866360">
        <w:rPr>
          <w:b/>
          <w:bCs/>
        </w:rPr>
        <w:t>Paramètres de surveillance de tous les organes vitaux :</w:t>
      </w:r>
    </w:p>
    <w:p w14:paraId="72FADF73" w14:textId="77777777" w:rsidR="00866360" w:rsidRPr="00866360" w:rsidRDefault="00866360" w:rsidP="00866360">
      <w:pPr>
        <w:numPr>
          <w:ilvl w:val="0"/>
          <w:numId w:val="2"/>
        </w:numPr>
      </w:pPr>
      <w:r w:rsidRPr="00866360">
        <w:rPr>
          <w:b/>
          <w:bCs/>
        </w:rPr>
        <w:t>Gaz de diagnostic :</w:t>
      </w:r>
      <w:r w:rsidRPr="00866360">
        <w:t xml:space="preserve"> CO2, O2, Gaz anesthésiques (AG) </w:t>
      </w:r>
    </w:p>
    <w:p w14:paraId="1D5B2967" w14:textId="77777777" w:rsidR="00866360" w:rsidRPr="00866360" w:rsidRDefault="00866360" w:rsidP="00866360">
      <w:pPr>
        <w:numPr>
          <w:ilvl w:val="0"/>
          <w:numId w:val="2"/>
        </w:numPr>
      </w:pPr>
      <w:r w:rsidRPr="00866360">
        <w:rPr>
          <w:b/>
          <w:bCs/>
        </w:rPr>
        <w:t>Mécanique respiratoire :</w:t>
      </w:r>
      <w:r w:rsidRPr="00866360">
        <w:t xml:space="preserve"> RM </w:t>
      </w:r>
    </w:p>
    <w:p w14:paraId="4D501A2D" w14:textId="51D09E64" w:rsidR="00866360" w:rsidRPr="00866360" w:rsidRDefault="00866360" w:rsidP="00866360">
      <w:pPr>
        <w:numPr>
          <w:ilvl w:val="0"/>
          <w:numId w:val="2"/>
        </w:numPr>
      </w:pPr>
      <w:r w:rsidRPr="00866360">
        <w:rPr>
          <w:b/>
          <w:bCs/>
        </w:rPr>
        <w:t>Oxymétrie de pouls :</w:t>
      </w:r>
      <w:r w:rsidRPr="00866360">
        <w:t xml:space="preserve"> SpO2 </w:t>
      </w:r>
      <w:r w:rsidR="0071767A">
        <w:t xml:space="preserve">de technologie </w:t>
      </w:r>
      <w:proofErr w:type="spellStart"/>
      <w:r w:rsidR="0071767A">
        <w:t>Biolight</w:t>
      </w:r>
      <w:proofErr w:type="spellEnd"/>
      <w:r w:rsidR="0071767A">
        <w:t xml:space="preserve">, </w:t>
      </w:r>
      <w:proofErr w:type="spellStart"/>
      <w:r w:rsidR="0071767A">
        <w:t>Nellcor</w:t>
      </w:r>
      <w:proofErr w:type="spellEnd"/>
      <w:r w:rsidR="0071767A">
        <w:t xml:space="preserve"> ou </w:t>
      </w:r>
      <w:proofErr w:type="spellStart"/>
      <w:r w:rsidR="0071767A">
        <w:t>Masimo</w:t>
      </w:r>
      <w:proofErr w:type="spellEnd"/>
      <w:r w:rsidR="00166EE4">
        <w:t xml:space="preserve"> au choix.</w:t>
      </w:r>
    </w:p>
    <w:p w14:paraId="15090E50" w14:textId="77777777" w:rsidR="00866360" w:rsidRPr="00866360" w:rsidRDefault="00866360" w:rsidP="00866360">
      <w:pPr>
        <w:numPr>
          <w:ilvl w:val="0"/>
          <w:numId w:val="2"/>
        </w:numPr>
      </w:pPr>
      <w:r w:rsidRPr="00866360">
        <w:rPr>
          <w:b/>
          <w:bCs/>
        </w:rPr>
        <w:t>Hémodynamique :</w:t>
      </w:r>
      <w:r w:rsidRPr="00866360">
        <w:t xml:space="preserve"> Pression artérielle invasive (IBP/PPV/PWAP), ICG, Débit cardiaque (C.O.) </w:t>
      </w:r>
    </w:p>
    <w:p w14:paraId="1776BE00" w14:textId="77777777" w:rsidR="00866360" w:rsidRPr="00866360" w:rsidRDefault="00866360" w:rsidP="00866360">
      <w:pPr>
        <w:numPr>
          <w:ilvl w:val="0"/>
          <w:numId w:val="2"/>
        </w:numPr>
      </w:pPr>
      <w:r w:rsidRPr="00866360">
        <w:rPr>
          <w:b/>
          <w:bCs/>
        </w:rPr>
        <w:t>Surveillance de l'activité du SNC :</w:t>
      </w:r>
      <w:r w:rsidRPr="00866360">
        <w:t xml:space="preserve"> BIS, EEG, rSO2 </w:t>
      </w:r>
    </w:p>
    <w:p w14:paraId="4163BC8C" w14:textId="77777777" w:rsidR="00866360" w:rsidRPr="00866360" w:rsidRDefault="00866360" w:rsidP="00866360">
      <w:pPr>
        <w:numPr>
          <w:ilvl w:val="0"/>
          <w:numId w:val="2"/>
        </w:numPr>
      </w:pPr>
      <w:r w:rsidRPr="00866360">
        <w:rPr>
          <w:b/>
          <w:bCs/>
        </w:rPr>
        <w:lastRenderedPageBreak/>
        <w:t>Surveillance cardiaque :</w:t>
      </w:r>
      <w:r w:rsidRPr="00866360">
        <w:t xml:space="preserve"> ECG 12 dérivations, Analyse ARR/ST, QT/</w:t>
      </w:r>
      <w:proofErr w:type="spellStart"/>
      <w:r w:rsidRPr="00866360">
        <w:t>QTc</w:t>
      </w:r>
      <w:proofErr w:type="spellEnd"/>
      <w:r w:rsidRPr="00866360">
        <w:t xml:space="preserve"> </w:t>
      </w:r>
    </w:p>
    <w:p w14:paraId="2A4529B1" w14:textId="77777777" w:rsidR="00866360" w:rsidRPr="00866360" w:rsidRDefault="00866360" w:rsidP="00866360">
      <w:pPr>
        <w:numPr>
          <w:ilvl w:val="0"/>
          <w:numId w:val="2"/>
        </w:numPr>
      </w:pPr>
      <w:r w:rsidRPr="00866360">
        <w:rPr>
          <w:b/>
          <w:bCs/>
        </w:rPr>
        <w:t>Surveillance de la transmission neuromusculaire :</w:t>
      </w:r>
      <w:r w:rsidRPr="00866360">
        <w:t xml:space="preserve"> NMT, TOF</w:t>
      </w:r>
    </w:p>
    <w:p w14:paraId="2ACACE8C" w14:textId="77777777" w:rsidR="0033270E" w:rsidRDefault="0033270E" w:rsidP="00DF7D46"/>
    <w:p w14:paraId="16BF0B37" w14:textId="77777777" w:rsidR="005B0BB2" w:rsidRDefault="005B0BB2" w:rsidP="00DF7D46"/>
    <w:p w14:paraId="2A3F82EF" w14:textId="77777777" w:rsidR="005B0BB2" w:rsidRDefault="005B0BB2" w:rsidP="00DF7D46"/>
    <w:p w14:paraId="1A85585B" w14:textId="77AFF598" w:rsidR="008419DE" w:rsidRPr="008419DE" w:rsidRDefault="00DF7D46" w:rsidP="008419DE">
      <w:pPr>
        <w:rPr>
          <w:b/>
          <w:bCs/>
        </w:rPr>
      </w:pPr>
      <w:r w:rsidRPr="008419DE">
        <w:rPr>
          <w:b/>
          <w:bCs/>
        </w:rPr>
        <w:t>Les moniteurs de série G intègrent de nouveaux paramètres</w:t>
      </w:r>
      <w:r w:rsidR="008419DE" w:rsidRPr="008419DE">
        <w:rPr>
          <w:b/>
          <w:bCs/>
        </w:rPr>
        <w:t>, véritables o</w:t>
      </w:r>
      <w:r w:rsidR="008419DE" w:rsidRPr="008419DE">
        <w:rPr>
          <w:b/>
          <w:bCs/>
        </w:rPr>
        <w:t>utils d'aide à la décision clinique :</w:t>
      </w:r>
    </w:p>
    <w:p w14:paraId="089B6039" w14:textId="77777777" w:rsidR="008419DE" w:rsidRPr="008419DE" w:rsidRDefault="008419DE" w:rsidP="008419DE">
      <w:pPr>
        <w:numPr>
          <w:ilvl w:val="0"/>
          <w:numId w:val="3"/>
        </w:numPr>
      </w:pPr>
      <w:r w:rsidRPr="008419DE">
        <w:t xml:space="preserve">EWS (Score d'avertissement précoce) : Aide à identifier les signes précoces de détérioration et à déterminer rapidement la gravité de la maladie. </w:t>
      </w:r>
    </w:p>
    <w:p w14:paraId="4BC710EC" w14:textId="77777777" w:rsidR="008419DE" w:rsidRPr="008419DE" w:rsidRDefault="008419DE" w:rsidP="008419DE">
      <w:pPr>
        <w:numPr>
          <w:ilvl w:val="0"/>
          <w:numId w:val="3"/>
        </w:numPr>
      </w:pPr>
      <w:r w:rsidRPr="008419DE">
        <w:t xml:space="preserve">GCS (Échelle de Glasgow) : Fournit une méthode pratique pour évaluer le niveau de conscience en réponse à des stimulations définies. </w:t>
      </w:r>
    </w:p>
    <w:p w14:paraId="2EE0F9A3" w14:textId="77777777" w:rsidR="008419DE" w:rsidRPr="008419DE" w:rsidRDefault="008419DE" w:rsidP="008419DE">
      <w:pPr>
        <w:numPr>
          <w:ilvl w:val="0"/>
          <w:numId w:val="3"/>
        </w:numPr>
      </w:pPr>
      <w:r w:rsidRPr="008419DE">
        <w:t xml:space="preserve">BOA (Balance d'anesthésie) : Concentre les paramètres pertinents tout au long de l'intervention chirurgicale. </w:t>
      </w:r>
    </w:p>
    <w:p w14:paraId="07D5BC22" w14:textId="77777777" w:rsidR="008419DE" w:rsidRPr="008419DE" w:rsidRDefault="008419DE" w:rsidP="008419DE">
      <w:pPr>
        <w:numPr>
          <w:ilvl w:val="0"/>
          <w:numId w:val="3"/>
        </w:numPr>
      </w:pPr>
      <w:r w:rsidRPr="008419DE">
        <w:t xml:space="preserve">Sepsis </w:t>
      </w:r>
      <w:proofErr w:type="spellStart"/>
      <w:r w:rsidRPr="008419DE">
        <w:t>View</w:t>
      </w:r>
      <w:proofErr w:type="spellEnd"/>
      <w:r w:rsidRPr="008419DE">
        <w:t xml:space="preserve"> : Aide à scorer et guider le traitement du sepsis selon les recommandations SSC 2012. </w:t>
      </w:r>
    </w:p>
    <w:p w14:paraId="2D9F16A1" w14:textId="77777777" w:rsidR="008419DE" w:rsidRPr="008419DE" w:rsidRDefault="008419DE" w:rsidP="008419DE">
      <w:pPr>
        <w:numPr>
          <w:ilvl w:val="0"/>
          <w:numId w:val="3"/>
        </w:numPr>
      </w:pPr>
      <w:r w:rsidRPr="008419DE">
        <w:t>Indicateur d'apnée &amp; Indicateur d'état d'anesthésie : Suivi direct de l'analgésie, de la paralysie et de la sédation.</w:t>
      </w:r>
    </w:p>
    <w:p w14:paraId="657DC83C" w14:textId="77777777" w:rsidR="00B752D5" w:rsidRPr="00B752D5" w:rsidRDefault="00B752D5" w:rsidP="00B752D5">
      <w:pPr>
        <w:rPr>
          <w:b/>
          <w:bCs/>
        </w:rPr>
      </w:pPr>
      <w:r w:rsidRPr="00B752D5">
        <w:rPr>
          <w:b/>
          <w:bCs/>
        </w:rPr>
        <w:t>Connexion réseau avancée et fluide :</w:t>
      </w:r>
    </w:p>
    <w:p w14:paraId="2577A40E" w14:textId="77777777" w:rsidR="00B752D5" w:rsidRPr="00B752D5" w:rsidRDefault="00B752D5" w:rsidP="00B752D5">
      <w:pPr>
        <w:numPr>
          <w:ilvl w:val="0"/>
          <w:numId w:val="4"/>
        </w:numPr>
      </w:pPr>
      <w:r w:rsidRPr="00B752D5">
        <w:t xml:space="preserve">La série </w:t>
      </w:r>
      <w:proofErr w:type="spellStart"/>
      <w:r w:rsidRPr="00B752D5">
        <w:t>Anyview</w:t>
      </w:r>
      <w:proofErr w:type="spellEnd"/>
      <w:r w:rsidRPr="00B752D5">
        <w:t xml:space="preserve"> P s'intègre au réseau hospitalier pour gérer efficacement </w:t>
      </w:r>
      <w:proofErr w:type="gramStart"/>
      <w:r w:rsidRPr="00B752D5">
        <w:t>les données patients</w:t>
      </w:r>
      <w:proofErr w:type="gramEnd"/>
      <w:r w:rsidRPr="00B752D5">
        <w:t xml:space="preserve"> via une technologie de connexion haut de gamme. </w:t>
      </w:r>
    </w:p>
    <w:p w14:paraId="79DD6308" w14:textId="77777777" w:rsidR="00B752D5" w:rsidRPr="00B752D5" w:rsidRDefault="00B752D5" w:rsidP="00B752D5">
      <w:pPr>
        <w:numPr>
          <w:ilvl w:val="0"/>
          <w:numId w:val="4"/>
        </w:numPr>
      </w:pPr>
      <w:r w:rsidRPr="00B752D5">
        <w:t xml:space="preserve">Il se connecte aux autres équipements médicaux au lit du patient (comme la machine d'anesthésie) via le module </w:t>
      </w:r>
      <w:proofErr w:type="spellStart"/>
      <w:r w:rsidRPr="00B752D5">
        <w:t>Biolink</w:t>
      </w:r>
      <w:proofErr w:type="spellEnd"/>
      <w:r w:rsidRPr="00B752D5">
        <w:t xml:space="preserve">. </w:t>
      </w:r>
    </w:p>
    <w:p w14:paraId="483BFCFB" w14:textId="56E239DD" w:rsidR="008058FC" w:rsidRPr="008058FC" w:rsidRDefault="004A35CF" w:rsidP="008058FC">
      <w:r>
        <w:t>Possibilité de connecter un écran répétiteur.</w:t>
      </w:r>
      <w:r w:rsidR="00234A18">
        <w:t xml:space="preserve"> Type de connexion DVI.</w:t>
      </w:r>
      <w:r>
        <w:t xml:space="preserve"> </w:t>
      </w:r>
    </w:p>
    <w:p w14:paraId="22A6E78E" w14:textId="7E3705CD" w:rsidR="007E64C6" w:rsidRDefault="007E64C6"/>
    <w:sectPr w:rsidR="007E64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E034E"/>
    <w:multiLevelType w:val="multilevel"/>
    <w:tmpl w:val="E4485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6627F9"/>
    <w:multiLevelType w:val="multilevel"/>
    <w:tmpl w:val="619E4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9363E03"/>
    <w:multiLevelType w:val="multilevel"/>
    <w:tmpl w:val="68EC8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EBE5189"/>
    <w:multiLevelType w:val="multilevel"/>
    <w:tmpl w:val="50E82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46528669">
    <w:abstractNumId w:val="2"/>
  </w:num>
  <w:num w:numId="2" w16cid:durableId="1671711833">
    <w:abstractNumId w:val="3"/>
  </w:num>
  <w:num w:numId="3" w16cid:durableId="1195340527">
    <w:abstractNumId w:val="1"/>
  </w:num>
  <w:num w:numId="4" w16cid:durableId="17708520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923"/>
    <w:rsid w:val="0002489E"/>
    <w:rsid w:val="00043651"/>
    <w:rsid w:val="00145AA6"/>
    <w:rsid w:val="00150BD3"/>
    <w:rsid w:val="00166EE4"/>
    <w:rsid w:val="0018555F"/>
    <w:rsid w:val="001D237F"/>
    <w:rsid w:val="00234A18"/>
    <w:rsid w:val="002745BE"/>
    <w:rsid w:val="00316969"/>
    <w:rsid w:val="0033270E"/>
    <w:rsid w:val="00343153"/>
    <w:rsid w:val="003A30A3"/>
    <w:rsid w:val="00486923"/>
    <w:rsid w:val="004A35CF"/>
    <w:rsid w:val="005B0BB2"/>
    <w:rsid w:val="005B2F7A"/>
    <w:rsid w:val="005B34E6"/>
    <w:rsid w:val="005C20F6"/>
    <w:rsid w:val="00630BFD"/>
    <w:rsid w:val="00642FC1"/>
    <w:rsid w:val="00690DA1"/>
    <w:rsid w:val="006977B1"/>
    <w:rsid w:val="0071767A"/>
    <w:rsid w:val="007B07C1"/>
    <w:rsid w:val="007E64C6"/>
    <w:rsid w:val="008058FC"/>
    <w:rsid w:val="008419DE"/>
    <w:rsid w:val="008554E2"/>
    <w:rsid w:val="00866360"/>
    <w:rsid w:val="00897997"/>
    <w:rsid w:val="009A5A67"/>
    <w:rsid w:val="00A65559"/>
    <w:rsid w:val="00AA6177"/>
    <w:rsid w:val="00B00868"/>
    <w:rsid w:val="00B33A23"/>
    <w:rsid w:val="00B45087"/>
    <w:rsid w:val="00B752D5"/>
    <w:rsid w:val="00C2057D"/>
    <w:rsid w:val="00D00F4A"/>
    <w:rsid w:val="00D55EE4"/>
    <w:rsid w:val="00DB199B"/>
    <w:rsid w:val="00DF7D46"/>
    <w:rsid w:val="00E0013B"/>
    <w:rsid w:val="00E82ED3"/>
    <w:rsid w:val="00E90522"/>
    <w:rsid w:val="00F72DD2"/>
    <w:rsid w:val="00F76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D0F9A71"/>
  <w15:chartTrackingRefBased/>
  <w15:docId w15:val="{8826D8D4-61B5-4C80-BCA5-C42CA9D56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869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869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8692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869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8692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869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869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869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869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8692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869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8692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86923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86923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8692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8692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8692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8692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869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869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869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869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869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8692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8692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86923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869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86923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486923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F7D4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2</Pages>
  <Words>393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a.baziz</dc:creator>
  <cp:keywords/>
  <dc:description/>
  <cp:lastModifiedBy>a.baziz</cp:lastModifiedBy>
  <cp:revision>44</cp:revision>
  <dcterms:created xsi:type="dcterms:W3CDTF">2026-09-02T10:13:00Z</dcterms:created>
  <dcterms:modified xsi:type="dcterms:W3CDTF">2026-09-02T16:47:00Z</dcterms:modified>
</cp:coreProperties>
</file>